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0D1CEECC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3752B5">
        <w:rPr>
          <w:rFonts w:asciiTheme="minorHAnsi" w:hAnsiTheme="minorHAnsi" w:cs="Arial"/>
          <w:b/>
          <w:u w:val="single"/>
        </w:rPr>
        <w:t>7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D210A37" w14:textId="5A2BCEE6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3752B5">
        <w:rPr>
          <w:rFonts w:asciiTheme="minorHAnsi" w:hAnsiTheme="minorHAnsi"/>
          <w:b/>
        </w:rPr>
        <w:t>10:0</w:t>
      </w:r>
      <w:r>
        <w:rPr>
          <w:rFonts w:asciiTheme="minorHAnsi" w:hAnsiTheme="minorHAnsi"/>
          <w:b/>
        </w:rPr>
        <w:t>0a</w:t>
      </w:r>
      <w:r w:rsidRPr="00970080">
        <w:rPr>
          <w:rFonts w:asciiTheme="minorHAnsi" w:hAnsiTheme="minorHAnsi"/>
          <w:b/>
        </w:rPr>
        <w:t xml:space="preserve">m on </w:t>
      </w:r>
      <w:r w:rsidR="003752B5">
        <w:rPr>
          <w:rFonts w:asciiTheme="minorHAnsi" w:hAnsiTheme="minorHAnsi"/>
          <w:b/>
        </w:rPr>
        <w:t>Thursday</w:t>
      </w:r>
      <w:r>
        <w:rPr>
          <w:rFonts w:asciiTheme="minorHAnsi" w:hAnsiTheme="minorHAnsi"/>
          <w:b/>
        </w:rPr>
        <w:t xml:space="preserve">, </w:t>
      </w:r>
      <w:r w:rsidR="003752B5">
        <w:rPr>
          <w:rFonts w:asciiTheme="minorHAnsi" w:hAnsiTheme="minorHAnsi"/>
          <w:b/>
        </w:rPr>
        <w:t xml:space="preserve">29 July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6791BD7D" w14:textId="7777777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</w:p>
    <w:p w14:paraId="52243088" w14:textId="191B1B29" w:rsidR="00FF46B1" w:rsidRPr="002B2FB1" w:rsidRDefault="003752B5" w:rsidP="00FF46B1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6E86B127" w14:textId="77777777" w:rsidR="00BF24AF" w:rsidRPr="00C64BAD" w:rsidRDefault="00BF24A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19F03AC5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Country,</w:t>
      </w:r>
      <w:r w:rsidR="00C01AAE">
        <w:rPr>
          <w:rFonts w:ascii="Calibri" w:hAnsi="Calibri" w:cs="Arial"/>
          <w:sz w:val="22"/>
          <w:szCs w:val="22"/>
        </w:rPr>
        <w:t xml:space="preserve"> noted </w:t>
      </w:r>
      <w:r w:rsidR="00FF46B1">
        <w:rPr>
          <w:rFonts w:ascii="Calibri" w:hAnsi="Calibri" w:cs="Arial"/>
          <w:sz w:val="22"/>
          <w:szCs w:val="22"/>
        </w:rPr>
        <w:t>there</w:t>
      </w:r>
      <w:r w:rsidR="00AC44AF">
        <w:rPr>
          <w:rFonts w:ascii="Calibri" w:hAnsi="Calibri" w:cs="Arial"/>
          <w:sz w:val="22"/>
          <w:szCs w:val="22"/>
        </w:rPr>
        <w:t xml:space="preserve"> w</w:t>
      </w:r>
      <w:r w:rsidR="00FF46B1">
        <w:rPr>
          <w:rFonts w:ascii="Calibri" w:hAnsi="Calibri" w:cs="Arial"/>
          <w:sz w:val="22"/>
          <w:szCs w:val="22"/>
        </w:rPr>
        <w:t>ere</w:t>
      </w:r>
      <w:r w:rsidR="00AC44AF">
        <w:rPr>
          <w:rFonts w:ascii="Calibri" w:hAnsi="Calibri" w:cs="Arial"/>
          <w:sz w:val="22"/>
          <w:szCs w:val="22"/>
        </w:rPr>
        <w:t xml:space="preserve"> </w:t>
      </w:r>
      <w:r w:rsidR="00FF46B1">
        <w:rPr>
          <w:rFonts w:ascii="Calibri" w:hAnsi="Calibri" w:cs="Arial"/>
          <w:sz w:val="22"/>
          <w:szCs w:val="22"/>
        </w:rPr>
        <w:t>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FF46B1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300B449A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0DA704EB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4604B92E" w14:textId="49466D1F" w:rsidR="00E26437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851E07">
        <w:rPr>
          <w:rFonts w:asciiTheme="minorHAnsi" w:hAnsiTheme="minorHAnsi" w:cs="Arial"/>
          <w:sz w:val="22"/>
          <w:szCs w:val="22"/>
        </w:rPr>
        <w:t>An update to M</w:t>
      </w:r>
      <w:r w:rsidR="003752B5">
        <w:rPr>
          <w:rFonts w:asciiTheme="minorHAnsi" w:hAnsiTheme="minorHAnsi" w:cs="Arial"/>
          <w:sz w:val="22"/>
          <w:szCs w:val="22"/>
        </w:rPr>
        <w:t xml:space="preserve">r Dawson’s </w:t>
      </w:r>
      <w:r w:rsidRPr="00851E07">
        <w:rPr>
          <w:rFonts w:asciiTheme="minorHAnsi" w:hAnsiTheme="minorHAnsi" w:cs="Arial"/>
          <w:sz w:val="22"/>
          <w:szCs w:val="22"/>
        </w:rPr>
        <w:t xml:space="preserve">current declaration </w:t>
      </w:r>
      <w:r>
        <w:rPr>
          <w:rFonts w:asciiTheme="minorHAnsi" w:hAnsiTheme="minorHAnsi" w:cs="Arial"/>
          <w:sz w:val="22"/>
          <w:szCs w:val="22"/>
        </w:rPr>
        <w:t>was noted.</w:t>
      </w:r>
    </w:p>
    <w:p w14:paraId="0E8B9C49" w14:textId="77777777" w:rsidR="00FF46B1" w:rsidRPr="00C64BAD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5DAD9F04" w14:textId="77777777" w:rsidR="00FF46B1" w:rsidRPr="00F32187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F32187">
        <w:rPr>
          <w:rFonts w:ascii="Calibri" w:hAnsi="Calibri" w:cs="Arial"/>
          <w:sz w:val="22"/>
          <w:szCs w:val="22"/>
        </w:rPr>
        <w:t>WHS report</w:t>
      </w:r>
    </w:p>
    <w:p w14:paraId="68BA511D" w14:textId="66F6719E" w:rsidR="00FF46B1" w:rsidRPr="00F32187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F32187">
        <w:rPr>
          <w:rFonts w:ascii="Calibri" w:hAnsi="Calibri" w:cs="Arial"/>
          <w:sz w:val="22"/>
          <w:szCs w:val="22"/>
        </w:rPr>
        <w:t xml:space="preserve">Strategic discussion – </w:t>
      </w:r>
      <w:r w:rsidR="003752B5" w:rsidRPr="00F32187">
        <w:rPr>
          <w:rFonts w:ascii="Calibri" w:hAnsi="Calibri" w:cs="Arial"/>
          <w:sz w:val="22"/>
          <w:szCs w:val="22"/>
        </w:rPr>
        <w:t>Reflection 2020-21</w:t>
      </w:r>
    </w:p>
    <w:p w14:paraId="398BA19E" w14:textId="77777777" w:rsidR="00FF46B1" w:rsidRPr="00F32187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F32187">
        <w:rPr>
          <w:rFonts w:ascii="Calibri" w:hAnsi="Calibri" w:cs="Arial"/>
          <w:sz w:val="22"/>
          <w:szCs w:val="22"/>
        </w:rPr>
        <w:t>CEO’s report</w:t>
      </w:r>
    </w:p>
    <w:p w14:paraId="3CC40BA8" w14:textId="20918F24" w:rsidR="00FF46B1" w:rsidRPr="00F32187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F32187">
        <w:rPr>
          <w:rFonts w:ascii="Calibri" w:hAnsi="Calibri" w:cs="Arial"/>
          <w:sz w:val="22"/>
          <w:szCs w:val="22"/>
        </w:rPr>
        <w:t>Sales</w:t>
      </w:r>
      <w:r w:rsidR="00A44C72" w:rsidRPr="00F32187">
        <w:rPr>
          <w:rFonts w:ascii="Calibri" w:hAnsi="Calibri" w:cs="Arial"/>
          <w:sz w:val="22"/>
          <w:szCs w:val="22"/>
        </w:rPr>
        <w:t xml:space="preserve">, </w:t>
      </w:r>
      <w:r w:rsidRPr="00F32187">
        <w:rPr>
          <w:rFonts w:ascii="Calibri" w:hAnsi="Calibri" w:cs="Arial"/>
          <w:sz w:val="22"/>
          <w:szCs w:val="22"/>
        </w:rPr>
        <w:t xml:space="preserve">Marketing </w:t>
      </w:r>
      <w:r w:rsidR="00A44C72" w:rsidRPr="00F32187">
        <w:rPr>
          <w:rFonts w:ascii="Calibri" w:hAnsi="Calibri" w:cs="Arial"/>
          <w:sz w:val="22"/>
          <w:szCs w:val="22"/>
        </w:rPr>
        <w:t xml:space="preserve">and Engagement </w:t>
      </w:r>
      <w:r w:rsidRPr="00F32187">
        <w:rPr>
          <w:rFonts w:ascii="Calibri" w:hAnsi="Calibri" w:cs="Arial"/>
          <w:sz w:val="22"/>
          <w:szCs w:val="22"/>
        </w:rPr>
        <w:t>report</w:t>
      </w:r>
    </w:p>
    <w:p w14:paraId="6253BA6A" w14:textId="77777777" w:rsidR="003752B5" w:rsidRPr="00D1090A" w:rsidRDefault="003752B5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D1090A">
        <w:rPr>
          <w:rFonts w:ascii="Calibri" w:hAnsi="Calibri" w:cs="Arial"/>
          <w:sz w:val="22"/>
          <w:szCs w:val="22"/>
        </w:rPr>
        <w:t xml:space="preserve">Draft Financial Statements 2020-21, MD&amp;A, Statement of Performance </w:t>
      </w:r>
    </w:p>
    <w:p w14:paraId="301E6759" w14:textId="3C649AF3" w:rsidR="003752B5" w:rsidRPr="00D1090A" w:rsidRDefault="003752B5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D1090A">
        <w:rPr>
          <w:rFonts w:ascii="Calibri" w:hAnsi="Calibri" w:cs="Arial"/>
          <w:sz w:val="22"/>
          <w:szCs w:val="22"/>
        </w:rPr>
        <w:t>Final Budget 2021-22</w:t>
      </w:r>
    </w:p>
    <w:p w14:paraId="7A9933A4" w14:textId="625F12D6" w:rsidR="003752B5" w:rsidRPr="00D1090A" w:rsidRDefault="003752B5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D1090A">
        <w:rPr>
          <w:rFonts w:ascii="Calibri" w:hAnsi="Calibri" w:cs="Arial"/>
          <w:sz w:val="22"/>
          <w:szCs w:val="22"/>
        </w:rPr>
        <w:t>Statement of Intent (SOI)</w:t>
      </w:r>
    </w:p>
    <w:p w14:paraId="4A0AE810" w14:textId="77777777" w:rsidR="003752B5" w:rsidRPr="00D1090A" w:rsidRDefault="003752B5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D1090A">
        <w:rPr>
          <w:rFonts w:ascii="Calibri" w:hAnsi="Calibri" w:cs="Arial"/>
          <w:sz w:val="22"/>
          <w:szCs w:val="22"/>
        </w:rPr>
        <w:t xml:space="preserve">Turner Site development release options </w:t>
      </w:r>
    </w:p>
    <w:p w14:paraId="037B5BC5" w14:textId="77777777" w:rsidR="003752B5" w:rsidRPr="00D1090A" w:rsidRDefault="003752B5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D1090A">
        <w:rPr>
          <w:rFonts w:ascii="Calibri" w:hAnsi="Calibri" w:cs="Arial"/>
          <w:sz w:val="22"/>
          <w:szCs w:val="22"/>
        </w:rPr>
        <w:t>Turner site – Build to Rent (</w:t>
      </w:r>
      <w:proofErr w:type="spellStart"/>
      <w:r w:rsidRPr="00D1090A">
        <w:rPr>
          <w:rFonts w:ascii="Calibri" w:hAnsi="Calibri" w:cs="Arial"/>
          <w:sz w:val="22"/>
          <w:szCs w:val="22"/>
        </w:rPr>
        <w:t>BtR</w:t>
      </w:r>
      <w:proofErr w:type="spellEnd"/>
      <w:r w:rsidRPr="00D1090A">
        <w:rPr>
          <w:rFonts w:ascii="Calibri" w:hAnsi="Calibri" w:cs="Arial"/>
          <w:sz w:val="22"/>
          <w:szCs w:val="22"/>
        </w:rPr>
        <w:t xml:space="preserve">) process </w:t>
      </w:r>
    </w:p>
    <w:p w14:paraId="2AFBD19D" w14:textId="77777777" w:rsidR="003752B5" w:rsidRPr="00D1090A" w:rsidRDefault="003752B5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D1090A">
        <w:rPr>
          <w:rFonts w:ascii="Calibri" w:hAnsi="Calibri" w:cs="Arial"/>
          <w:sz w:val="22"/>
          <w:szCs w:val="22"/>
        </w:rPr>
        <w:t xml:space="preserve">MVIS Odour Mitigation Project </w:t>
      </w:r>
    </w:p>
    <w:p w14:paraId="0AC35660" w14:textId="20590FAA" w:rsidR="003752B5" w:rsidRPr="00481AC3" w:rsidRDefault="003752B5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481AC3">
        <w:rPr>
          <w:rFonts w:ascii="Calibri" w:hAnsi="Calibri" w:cs="Arial"/>
          <w:sz w:val="22"/>
          <w:szCs w:val="22"/>
        </w:rPr>
        <w:t xml:space="preserve">ILRP Market Advice </w:t>
      </w:r>
    </w:p>
    <w:p w14:paraId="5B412284" w14:textId="0AE4167B" w:rsidR="003752B5" w:rsidRPr="00481AC3" w:rsidRDefault="003752B5" w:rsidP="003752B5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481AC3">
        <w:rPr>
          <w:rFonts w:ascii="Calibri" w:hAnsi="Calibri" w:cs="Arial"/>
          <w:sz w:val="22"/>
          <w:szCs w:val="22"/>
        </w:rPr>
        <w:t>Build to Rent – Paxon Group report presentation</w:t>
      </w:r>
    </w:p>
    <w:p w14:paraId="08639908" w14:textId="7BF896EF" w:rsidR="00FF46B1" w:rsidRPr="00653378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481AC3">
        <w:rPr>
          <w:rFonts w:ascii="Calibri" w:hAnsi="Calibri" w:cs="Arial"/>
          <w:sz w:val="22"/>
          <w:szCs w:val="22"/>
        </w:rPr>
        <w:t>G</w:t>
      </w:r>
      <w:r w:rsidRPr="00653378">
        <w:rPr>
          <w:rFonts w:ascii="Calibri" w:hAnsi="Calibri" w:cs="Arial"/>
          <w:sz w:val="22"/>
          <w:szCs w:val="22"/>
        </w:rPr>
        <w:t>inninderry Joint Venture update</w:t>
      </w:r>
    </w:p>
    <w:p w14:paraId="3EBB4D18" w14:textId="0514F85A" w:rsidR="00E26437" w:rsidRPr="00653378" w:rsidRDefault="003752B5" w:rsidP="003752B5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653378">
        <w:rPr>
          <w:rFonts w:ascii="Calibri" w:hAnsi="Calibri" w:cs="Arial"/>
          <w:sz w:val="22"/>
          <w:szCs w:val="22"/>
        </w:rPr>
        <w:t>Agency Policy Register</w:t>
      </w:r>
    </w:p>
    <w:p w14:paraId="1088548A" w14:textId="75CBBE80" w:rsidR="003752B5" w:rsidRPr="00653378" w:rsidRDefault="003752B5" w:rsidP="003752B5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653378">
        <w:rPr>
          <w:rFonts w:ascii="Calibri" w:hAnsi="Calibri" w:cs="Arial"/>
          <w:sz w:val="22"/>
          <w:szCs w:val="22"/>
        </w:rPr>
        <w:t>Sustainability Strategy Update</w:t>
      </w:r>
    </w:p>
    <w:p w14:paraId="2458354E" w14:textId="5E17CEA1" w:rsidR="003752B5" w:rsidRPr="00653378" w:rsidRDefault="003752B5" w:rsidP="003752B5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653378">
        <w:rPr>
          <w:rFonts w:ascii="Calibri" w:hAnsi="Calibri" w:cs="Arial"/>
          <w:sz w:val="22"/>
          <w:szCs w:val="22"/>
        </w:rPr>
        <w:t>Indigenous Liaison role</w:t>
      </w:r>
    </w:p>
    <w:p w14:paraId="0F0233B7" w14:textId="77777777" w:rsidR="003752B5" w:rsidRDefault="003752B5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55D2B1F7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281D78C0" w14:textId="495A3D94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3752B5">
        <w:rPr>
          <w:rFonts w:ascii="Calibri" w:hAnsi="Calibri" w:cs="Arial"/>
          <w:sz w:val="22"/>
          <w:szCs w:val="22"/>
        </w:rPr>
        <w:t>3:00</w:t>
      </w:r>
      <w:r w:rsidR="00E80CC2">
        <w:rPr>
          <w:rFonts w:ascii="Calibri" w:hAnsi="Calibri" w:cs="Arial"/>
          <w:sz w:val="22"/>
          <w:szCs w:val="22"/>
        </w:rPr>
        <w:t>p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0DAE259C" w14:textId="77777777" w:rsidR="00C64BAD" w:rsidRPr="00C64BAD" w:rsidRDefault="00C64BAD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564B6" w14:textId="77777777" w:rsidR="004C6D4F" w:rsidRDefault="004C6D4F" w:rsidP="00E139C5">
      <w:pPr>
        <w:spacing w:after="0"/>
      </w:pPr>
      <w:r>
        <w:separator/>
      </w:r>
    </w:p>
  </w:endnote>
  <w:endnote w:type="continuationSeparator" w:id="0">
    <w:p w14:paraId="450EED29" w14:textId="77777777" w:rsidR="004C6D4F" w:rsidRDefault="004C6D4F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F6241" w14:textId="77777777" w:rsidR="004C6D4F" w:rsidRDefault="004C6D4F" w:rsidP="00E139C5">
      <w:pPr>
        <w:spacing w:after="0"/>
      </w:pPr>
      <w:r>
        <w:separator/>
      </w:r>
    </w:p>
  </w:footnote>
  <w:footnote w:type="continuationSeparator" w:id="0">
    <w:p w14:paraId="1197F56F" w14:textId="77777777" w:rsidR="004C6D4F" w:rsidRDefault="004C6D4F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6674" w14:textId="749EEFCE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72EED"/>
    <w:rsid w:val="001730AC"/>
    <w:rsid w:val="0017382D"/>
    <w:rsid w:val="00174B23"/>
    <w:rsid w:val="0017772E"/>
    <w:rsid w:val="00180708"/>
    <w:rsid w:val="001908E6"/>
    <w:rsid w:val="00196F7E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2130A"/>
    <w:rsid w:val="003267D8"/>
    <w:rsid w:val="00343FF0"/>
    <w:rsid w:val="0034773C"/>
    <w:rsid w:val="00351B1A"/>
    <w:rsid w:val="00356916"/>
    <w:rsid w:val="00372978"/>
    <w:rsid w:val="00374794"/>
    <w:rsid w:val="003752B5"/>
    <w:rsid w:val="0038043E"/>
    <w:rsid w:val="00390CC4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617AE"/>
    <w:rsid w:val="004629FD"/>
    <w:rsid w:val="00481AC3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D489E"/>
    <w:rsid w:val="005E0CA8"/>
    <w:rsid w:val="005E6BB0"/>
    <w:rsid w:val="005F6F02"/>
    <w:rsid w:val="00611066"/>
    <w:rsid w:val="006110DE"/>
    <w:rsid w:val="00613B22"/>
    <w:rsid w:val="00626DB8"/>
    <w:rsid w:val="00637ABB"/>
    <w:rsid w:val="00646300"/>
    <w:rsid w:val="00646F50"/>
    <w:rsid w:val="00650F71"/>
    <w:rsid w:val="00653378"/>
    <w:rsid w:val="00683E24"/>
    <w:rsid w:val="006842F2"/>
    <w:rsid w:val="006A2433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335A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C517F"/>
    <w:rsid w:val="008E4A98"/>
    <w:rsid w:val="008F2DB6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9400C"/>
    <w:rsid w:val="00AC44AF"/>
    <w:rsid w:val="00AD0B55"/>
    <w:rsid w:val="00AE28C6"/>
    <w:rsid w:val="00AF1112"/>
    <w:rsid w:val="00B0384D"/>
    <w:rsid w:val="00B04A50"/>
    <w:rsid w:val="00B50210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4B3F"/>
    <w:rsid w:val="00C13102"/>
    <w:rsid w:val="00C137DE"/>
    <w:rsid w:val="00C25DD3"/>
    <w:rsid w:val="00C44163"/>
    <w:rsid w:val="00C50437"/>
    <w:rsid w:val="00C5341E"/>
    <w:rsid w:val="00C57CA7"/>
    <w:rsid w:val="00C57E33"/>
    <w:rsid w:val="00C64BAD"/>
    <w:rsid w:val="00C73FA7"/>
    <w:rsid w:val="00C9100C"/>
    <w:rsid w:val="00C93E84"/>
    <w:rsid w:val="00CA0792"/>
    <w:rsid w:val="00CA1988"/>
    <w:rsid w:val="00CB2D70"/>
    <w:rsid w:val="00CB5DC2"/>
    <w:rsid w:val="00CC38CB"/>
    <w:rsid w:val="00CC7DF7"/>
    <w:rsid w:val="00CD2B4A"/>
    <w:rsid w:val="00CE6DE8"/>
    <w:rsid w:val="00D1090A"/>
    <w:rsid w:val="00D15F59"/>
    <w:rsid w:val="00D423F5"/>
    <w:rsid w:val="00D45F79"/>
    <w:rsid w:val="00D52A23"/>
    <w:rsid w:val="00D63BDD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603B3"/>
    <w:rsid w:val="00E63088"/>
    <w:rsid w:val="00E732B8"/>
    <w:rsid w:val="00E74992"/>
    <w:rsid w:val="00E80CC2"/>
    <w:rsid w:val="00E84D83"/>
    <w:rsid w:val="00EB2B76"/>
    <w:rsid w:val="00EC3FDA"/>
    <w:rsid w:val="00EF7A35"/>
    <w:rsid w:val="00EF7E48"/>
    <w:rsid w:val="00F07057"/>
    <w:rsid w:val="00F111D0"/>
    <w:rsid w:val="00F13166"/>
    <w:rsid w:val="00F32187"/>
    <w:rsid w:val="00F35B9A"/>
    <w:rsid w:val="00F52A94"/>
    <w:rsid w:val="00F654CE"/>
    <w:rsid w:val="00F71011"/>
    <w:rsid w:val="00F76E49"/>
    <w:rsid w:val="00F85782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200</Words>
  <Characters>1248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59</cp:revision>
  <cp:lastPrinted>2017-11-01T04:56:00Z</cp:lastPrinted>
  <dcterms:created xsi:type="dcterms:W3CDTF">2019-04-01T00:20:00Z</dcterms:created>
  <dcterms:modified xsi:type="dcterms:W3CDTF">2021-10-06T00:06:00Z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A30719354</vt:lpwstr>
  </property>
  <property fmtid="{D5CDD505-2E9C-101B-9397-08002B2CF9AE}" pid="4" name="Objective-Title">
    <vt:lpwstr>SLA Board Summary of Meeting 29 July 2021 (No.57)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2021-10-05T23:40:49Z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2021-10-06T00:07:31Z</vt:filetime>
  </property>
  <property fmtid="{D5CDD505-2E9C-101B-9397-08002B2CF9AE}" pid="10" name="Objective-ModificationStamp">
    <vt:filetime>2021-10-06T00:07:31Z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- 57. Board - 29 July 2021 videoconference:05. FINAL approved website meeting summary:</vt:lpwstr>
  </property>
  <property fmtid="{D5CDD505-2E9C-101B-9397-08002B2CF9AE}" pid="13" name="Objective-Parent">
    <vt:lpwstr>05.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1-2021/42416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